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15EB" w14:textId="77777777" w:rsidR="00171292" w:rsidRDefault="00171292">
      <w:pPr>
        <w:rPr>
          <w:rFonts w:ascii="Roboto" w:hAnsi="Roboto"/>
          <w:color w:val="000000"/>
          <w:spacing w:val="4"/>
          <w:sz w:val="27"/>
          <w:szCs w:val="27"/>
          <w:shd w:val="clear" w:color="auto" w:fill="FFFFFF"/>
        </w:rPr>
      </w:pPr>
      <w:r>
        <w:rPr>
          <w:rFonts w:ascii="Roboto" w:hAnsi="Roboto"/>
          <w:color w:val="000000"/>
          <w:spacing w:val="4"/>
          <w:sz w:val="27"/>
          <w:szCs w:val="27"/>
          <w:shd w:val="clear" w:color="auto" w:fill="FFFFFF"/>
        </w:rPr>
        <w:t xml:space="preserve">Съгласие за получаване на рекламни съобщения </w:t>
      </w:r>
    </w:p>
    <w:p w14:paraId="6474EE44" w14:textId="77777777" w:rsidR="000E0DFA" w:rsidRDefault="00171292">
      <w:pPr>
        <w:rPr>
          <w:rFonts w:ascii="Roboto" w:hAnsi="Roboto"/>
          <w:color w:val="000000"/>
          <w:spacing w:val="4"/>
          <w:sz w:val="27"/>
          <w:szCs w:val="27"/>
          <w:shd w:val="clear" w:color="auto" w:fill="FFFFFF"/>
        </w:rPr>
      </w:pPr>
      <w:r>
        <w:rPr>
          <w:rFonts w:ascii="Roboto" w:hAnsi="Roboto"/>
          <w:color w:val="000000"/>
          <w:spacing w:val="4"/>
          <w:sz w:val="27"/>
          <w:szCs w:val="27"/>
          <w:shd w:val="clear" w:color="auto" w:fill="FFFFFF"/>
        </w:rPr>
        <w:t xml:space="preserve">Основание за обработване е даденото съгласие на Участника, съгласно чл. 6, т. 1, буква а от ОРЗД чрез регистрационната форма за участие в уебинара, се съгласяват да предоставят следните данни:  </w:t>
      </w:r>
    </w:p>
    <w:p w14:paraId="27A5D673" w14:textId="77777777" w:rsidR="000E0DFA" w:rsidRDefault="00171292">
      <w:pPr>
        <w:rPr>
          <w:rFonts w:ascii="Roboto" w:hAnsi="Roboto"/>
          <w:color w:val="000000"/>
          <w:spacing w:val="4"/>
          <w:sz w:val="27"/>
          <w:szCs w:val="27"/>
          <w:shd w:val="clear" w:color="auto" w:fill="FFFFFF"/>
        </w:rPr>
      </w:pPr>
      <w:r>
        <w:rPr>
          <w:rFonts w:ascii="Roboto" w:hAnsi="Roboto"/>
          <w:color w:val="000000"/>
          <w:spacing w:val="4"/>
          <w:sz w:val="27"/>
          <w:szCs w:val="27"/>
          <w:shd w:val="clear" w:color="auto" w:fill="FFFFFF"/>
        </w:rPr>
        <w:t>Данни за контакт (име, имейл и телефонен номер)   </w:t>
      </w:r>
    </w:p>
    <w:p w14:paraId="22A8D102" w14:textId="77777777" w:rsidR="000E0DFA" w:rsidRDefault="00171292">
      <w:pPr>
        <w:rPr>
          <w:rFonts w:ascii="Roboto" w:hAnsi="Roboto"/>
          <w:color w:val="000000"/>
          <w:spacing w:val="4"/>
          <w:sz w:val="27"/>
          <w:szCs w:val="27"/>
          <w:shd w:val="clear" w:color="auto" w:fill="FFFFFF"/>
        </w:rPr>
      </w:pPr>
      <w:r>
        <w:rPr>
          <w:rFonts w:ascii="Roboto" w:hAnsi="Roboto"/>
          <w:color w:val="000000"/>
          <w:spacing w:val="4"/>
          <w:sz w:val="27"/>
          <w:szCs w:val="27"/>
          <w:shd w:val="clear" w:color="auto" w:fill="FFFFFF"/>
        </w:rPr>
        <w:t xml:space="preserve">За целите на: </w:t>
      </w:r>
    </w:p>
    <w:p w14:paraId="2866CA5F" w14:textId="77777777" w:rsidR="000E0DFA" w:rsidRDefault="00171292">
      <w:pPr>
        <w:rPr>
          <w:rFonts w:ascii="Roboto" w:hAnsi="Roboto"/>
          <w:color w:val="000000"/>
          <w:spacing w:val="4"/>
          <w:sz w:val="27"/>
          <w:szCs w:val="27"/>
          <w:shd w:val="clear" w:color="auto" w:fill="FFFFFF"/>
        </w:rPr>
      </w:pPr>
      <w:r>
        <w:rPr>
          <w:rFonts w:ascii="Roboto" w:hAnsi="Roboto"/>
          <w:color w:val="000000"/>
          <w:spacing w:val="4"/>
          <w:sz w:val="27"/>
          <w:szCs w:val="27"/>
          <w:shd w:val="clear" w:color="auto" w:fill="FFFFFF"/>
        </w:rPr>
        <w:t xml:space="preserve">• Получаване на реклама (по поща, в браузър, в приложение и както е посочено по-долу, ако предоставите допълнително съгласие),  </w:t>
      </w:r>
    </w:p>
    <w:p w14:paraId="45ED2157" w14:textId="77777777" w:rsidR="000E0DFA" w:rsidRDefault="00171292">
      <w:pPr>
        <w:rPr>
          <w:rFonts w:ascii="Roboto" w:hAnsi="Roboto"/>
          <w:color w:val="000000"/>
          <w:spacing w:val="4"/>
          <w:sz w:val="27"/>
          <w:szCs w:val="27"/>
          <w:shd w:val="clear" w:color="auto" w:fill="FFFFFF"/>
        </w:rPr>
      </w:pPr>
      <w:r>
        <w:rPr>
          <w:rFonts w:ascii="Roboto" w:hAnsi="Roboto"/>
          <w:color w:val="000000"/>
          <w:spacing w:val="4"/>
          <w:sz w:val="27"/>
          <w:szCs w:val="27"/>
          <w:shd w:val="clear" w:color="auto" w:fill="FFFFFF"/>
        </w:rPr>
        <w:t xml:space="preserve">• предлагане на технически консултации, като употреба на продукти и консултации </w:t>
      </w:r>
    </w:p>
    <w:p w14:paraId="629B08E5" w14:textId="77777777" w:rsidR="000E0DFA" w:rsidRDefault="00171292">
      <w:pPr>
        <w:rPr>
          <w:rFonts w:ascii="Roboto" w:hAnsi="Roboto"/>
          <w:color w:val="000000"/>
          <w:spacing w:val="4"/>
          <w:sz w:val="27"/>
          <w:szCs w:val="27"/>
          <w:shd w:val="clear" w:color="auto" w:fill="FFFFFF"/>
        </w:rPr>
      </w:pPr>
      <w:r>
        <w:rPr>
          <w:rFonts w:ascii="Roboto" w:hAnsi="Roboto"/>
          <w:color w:val="000000"/>
          <w:spacing w:val="4"/>
          <w:sz w:val="27"/>
          <w:szCs w:val="27"/>
          <w:shd w:val="clear" w:color="auto" w:fill="FFFFFF"/>
        </w:rPr>
        <w:t xml:space="preserve">• предлагане на онлайн услуги, като електронно обучение и уебинари • комуникация във връзка със събития </w:t>
      </w:r>
    </w:p>
    <w:p w14:paraId="57084AFD" w14:textId="77777777" w:rsidR="000E0DFA" w:rsidRDefault="00171292">
      <w:pPr>
        <w:rPr>
          <w:rFonts w:ascii="Roboto" w:hAnsi="Roboto"/>
          <w:color w:val="000000"/>
          <w:spacing w:val="4"/>
          <w:sz w:val="27"/>
          <w:szCs w:val="27"/>
          <w:shd w:val="clear" w:color="auto" w:fill="FFFFFF"/>
        </w:rPr>
      </w:pPr>
      <w:r>
        <w:rPr>
          <w:rFonts w:ascii="Roboto" w:hAnsi="Roboto"/>
          <w:color w:val="000000"/>
          <w:spacing w:val="4"/>
          <w:sz w:val="27"/>
          <w:szCs w:val="27"/>
          <w:shd w:val="clear" w:color="auto" w:fill="FFFFFF"/>
        </w:rPr>
        <w:t xml:space="preserve">За постигане на избраните цели Хенкел може - Да комбинира на гореизброените данни с други данни, които са законно събрани от Хенкел за вас, например от томболи или други дейности на уебсайта, и -- Хенкел ще съхранява данните само докато съгласието е валидно за срок от 5 години, след което данните ще бъдат заличени по съответния ред.  </w:t>
      </w:r>
    </w:p>
    <w:p w14:paraId="2F3D8D99" w14:textId="2C767807" w:rsidR="000E0DFA" w:rsidRDefault="00171292">
      <w:pPr>
        <w:rPr>
          <w:rFonts w:ascii="Roboto" w:hAnsi="Roboto"/>
          <w:color w:val="000000"/>
          <w:spacing w:val="4"/>
          <w:sz w:val="27"/>
          <w:szCs w:val="27"/>
          <w:shd w:val="clear" w:color="auto" w:fill="FFFFFF"/>
        </w:rPr>
      </w:pPr>
      <w:r>
        <w:rPr>
          <w:rFonts w:ascii="Roboto" w:hAnsi="Roboto"/>
          <w:color w:val="000000"/>
          <w:spacing w:val="4"/>
          <w:sz w:val="27"/>
          <w:szCs w:val="27"/>
          <w:shd w:val="clear" w:color="auto" w:fill="FFFFFF"/>
        </w:rPr>
        <w:t xml:space="preserve">За повече информация относно начина, по който Хенкел обработва вашите лични данни, моля вижте </w:t>
      </w:r>
      <w:hyperlink r:id="rId4" w:history="1">
        <w:r w:rsidR="000E0DFA" w:rsidRPr="00FB61F7">
          <w:rPr>
            <w:rStyle w:val="Hyperlink"/>
            <w:rFonts w:ascii="Roboto" w:hAnsi="Roboto"/>
            <w:spacing w:val="4"/>
            <w:sz w:val="27"/>
            <w:szCs w:val="27"/>
            <w:shd w:val="clear" w:color="auto" w:fill="FFFFFF"/>
          </w:rPr>
          <w:t>https://www.ceresit.bg/bg/meta/footer-nav/data-protection-statement.html</w:t>
        </w:r>
      </w:hyperlink>
      <w:r w:rsidR="000E0DFA">
        <w:rPr>
          <w:rFonts w:ascii="Roboto" w:hAnsi="Roboto"/>
          <w:color w:val="000000"/>
          <w:spacing w:val="4"/>
          <w:sz w:val="27"/>
          <w:szCs w:val="27"/>
          <w:shd w:val="clear" w:color="auto" w:fill="FFFFFF"/>
        </w:rPr>
        <w:t xml:space="preserve"> </w:t>
      </w:r>
      <w:r>
        <w:rPr>
          <w:rFonts w:ascii="Roboto" w:hAnsi="Roboto"/>
          <w:color w:val="000000"/>
          <w:spacing w:val="4"/>
          <w:sz w:val="27"/>
          <w:szCs w:val="27"/>
          <w:shd w:val="clear" w:color="auto" w:fill="FFFFFF"/>
        </w:rPr>
        <w:t xml:space="preserve">  </w:t>
      </w:r>
    </w:p>
    <w:p w14:paraId="307FFE2F" w14:textId="77777777" w:rsidR="000E0DFA" w:rsidRDefault="00171292">
      <w:pPr>
        <w:rPr>
          <w:rFonts w:ascii="Roboto" w:hAnsi="Roboto"/>
          <w:color w:val="000000"/>
          <w:spacing w:val="4"/>
          <w:sz w:val="27"/>
          <w:szCs w:val="27"/>
          <w:shd w:val="clear" w:color="auto" w:fill="FFFFFF"/>
        </w:rPr>
      </w:pPr>
      <w:r>
        <w:rPr>
          <w:rFonts w:ascii="Roboto" w:hAnsi="Roboto"/>
          <w:color w:val="000000"/>
          <w:spacing w:val="4"/>
          <w:sz w:val="27"/>
          <w:szCs w:val="27"/>
          <w:shd w:val="clear" w:color="auto" w:fill="FFFFFF"/>
        </w:rPr>
        <w:t xml:space="preserve">Можете да оттеглите съгласието си с ефект за в бъдеще по всяко време, на адрес: седалище и адрес на управление: </w:t>
      </w:r>
    </w:p>
    <w:p w14:paraId="2E24FEB1" w14:textId="77777777" w:rsidR="000E0DFA" w:rsidRDefault="00171292">
      <w:pPr>
        <w:rPr>
          <w:rFonts w:ascii="Roboto" w:hAnsi="Roboto"/>
          <w:color w:val="000000"/>
          <w:spacing w:val="4"/>
          <w:sz w:val="27"/>
          <w:szCs w:val="27"/>
          <w:shd w:val="clear" w:color="auto" w:fill="FFFFFF"/>
        </w:rPr>
      </w:pPr>
      <w:r>
        <w:rPr>
          <w:rFonts w:ascii="Roboto" w:hAnsi="Roboto"/>
          <w:color w:val="000000"/>
          <w:spacing w:val="4"/>
          <w:sz w:val="27"/>
          <w:szCs w:val="27"/>
          <w:shd w:val="clear" w:color="auto" w:fill="FFFFFF"/>
        </w:rPr>
        <w:t>гр. София 1766</w:t>
      </w:r>
    </w:p>
    <w:p w14:paraId="59B94CB6" w14:textId="77777777" w:rsidR="000E0DFA" w:rsidRDefault="00171292">
      <w:pPr>
        <w:rPr>
          <w:rFonts w:ascii="Roboto" w:hAnsi="Roboto"/>
          <w:color w:val="000000"/>
          <w:spacing w:val="4"/>
          <w:sz w:val="27"/>
          <w:szCs w:val="27"/>
          <w:shd w:val="clear" w:color="auto" w:fill="FFFFFF"/>
        </w:rPr>
      </w:pPr>
      <w:r>
        <w:rPr>
          <w:rFonts w:ascii="Roboto" w:hAnsi="Roboto"/>
          <w:color w:val="000000"/>
          <w:spacing w:val="4"/>
          <w:sz w:val="27"/>
          <w:szCs w:val="27"/>
          <w:shd w:val="clear" w:color="auto" w:fill="FFFFFF"/>
        </w:rPr>
        <w:t xml:space="preserve">Бизнес Парк София, сграда 2, етаж 4, </w:t>
      </w:r>
    </w:p>
    <w:p w14:paraId="6202CBA6" w14:textId="77777777" w:rsidR="000E0DFA" w:rsidRDefault="00171292">
      <w:pPr>
        <w:rPr>
          <w:rFonts w:ascii="Roboto" w:hAnsi="Roboto"/>
          <w:color w:val="000000"/>
          <w:spacing w:val="4"/>
          <w:sz w:val="27"/>
          <w:szCs w:val="27"/>
          <w:shd w:val="clear" w:color="auto" w:fill="FFFFFF"/>
        </w:rPr>
      </w:pPr>
      <w:r>
        <w:rPr>
          <w:rFonts w:ascii="Roboto" w:hAnsi="Roboto"/>
          <w:color w:val="000000"/>
          <w:spacing w:val="4"/>
          <w:sz w:val="27"/>
          <w:szCs w:val="27"/>
          <w:shd w:val="clear" w:color="auto" w:fill="FFFFFF"/>
        </w:rPr>
        <w:t xml:space="preserve">данни за контакт: </w:t>
      </w:r>
    </w:p>
    <w:p w14:paraId="0A70723F" w14:textId="77777777" w:rsidR="000E0DFA" w:rsidRDefault="00171292">
      <w:pPr>
        <w:rPr>
          <w:rFonts w:ascii="Roboto" w:hAnsi="Roboto"/>
          <w:color w:val="000000"/>
          <w:spacing w:val="4"/>
          <w:sz w:val="27"/>
          <w:szCs w:val="27"/>
          <w:shd w:val="clear" w:color="auto" w:fill="FFFFFF"/>
        </w:rPr>
      </w:pPr>
      <w:r>
        <w:rPr>
          <w:rFonts w:ascii="Roboto" w:hAnsi="Roboto"/>
          <w:color w:val="000000"/>
          <w:spacing w:val="4"/>
          <w:sz w:val="27"/>
          <w:szCs w:val="27"/>
          <w:shd w:val="clear" w:color="auto" w:fill="FFFFFF"/>
        </w:rPr>
        <w:t xml:space="preserve">с.Мировяне, п.к. 1289, София област, </w:t>
      </w:r>
    </w:p>
    <w:p w14:paraId="007E3120" w14:textId="77777777" w:rsidR="000E0DFA" w:rsidRDefault="00171292">
      <w:pPr>
        <w:rPr>
          <w:rFonts w:ascii="Roboto" w:hAnsi="Roboto"/>
          <w:color w:val="000000"/>
          <w:spacing w:val="4"/>
          <w:sz w:val="27"/>
          <w:szCs w:val="27"/>
          <w:shd w:val="clear" w:color="auto" w:fill="FFFFFF"/>
        </w:rPr>
      </w:pPr>
      <w:r>
        <w:rPr>
          <w:rFonts w:ascii="Roboto" w:hAnsi="Roboto"/>
          <w:color w:val="000000"/>
          <w:spacing w:val="4"/>
          <w:sz w:val="27"/>
          <w:szCs w:val="27"/>
          <w:shd w:val="clear" w:color="auto" w:fill="FFFFFF"/>
        </w:rPr>
        <w:lastRenderedPageBreak/>
        <w:t xml:space="preserve">Завод за строителни смеси Хенкел България ЕООД, както и на телефон 02/806-39-00 или по електронна поща на адрес: dataprotection_bulgaria@henkel.com.  </w:t>
      </w:r>
    </w:p>
    <w:p w14:paraId="0BBC07E2" w14:textId="059A9C06" w:rsidR="002E73DF" w:rsidRDefault="00171292">
      <w:r>
        <w:rPr>
          <w:rFonts w:ascii="Roboto" w:hAnsi="Roboto"/>
          <w:color w:val="000000"/>
          <w:spacing w:val="4"/>
          <w:sz w:val="27"/>
          <w:szCs w:val="27"/>
          <w:shd w:val="clear" w:color="auto" w:fill="FFFFFF"/>
        </w:rPr>
        <w:t xml:space="preserve">Оттеглянето на съгласието не влияе върху законосъобразността на обработката, основана на съгласието, преди неговото оттегляне. Допълнителна информация за политиката на Хенкел България за защита на личните данни при използване на сайта www.ceresit.bg с всичките му функционалности:  </w:t>
      </w:r>
      <w:hyperlink r:id="rId5" w:history="1">
        <w:r w:rsidR="000E0DFA" w:rsidRPr="00FB61F7">
          <w:rPr>
            <w:rStyle w:val="Hyperlink"/>
            <w:rFonts w:ascii="Roboto" w:hAnsi="Roboto"/>
            <w:spacing w:val="4"/>
            <w:sz w:val="27"/>
            <w:szCs w:val="27"/>
            <w:shd w:val="clear" w:color="auto" w:fill="FFFFFF"/>
          </w:rPr>
          <w:t>https://www.ceresit.bg/bg/meta/footer-nav/data-protection-statement.html</w:t>
        </w:r>
      </w:hyperlink>
      <w:r w:rsidR="000E0DFA">
        <w:rPr>
          <w:rFonts w:ascii="Roboto" w:hAnsi="Roboto"/>
          <w:color w:val="000000"/>
          <w:spacing w:val="4"/>
          <w:sz w:val="27"/>
          <w:szCs w:val="27"/>
          <w:shd w:val="clear" w:color="auto" w:fill="FFFFFF"/>
        </w:rPr>
        <w:t xml:space="preserve"> </w:t>
      </w:r>
    </w:p>
    <w:sectPr w:rsidR="002E73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92"/>
    <w:rsid w:val="000E0DFA"/>
    <w:rsid w:val="00171292"/>
    <w:rsid w:val="002420E4"/>
    <w:rsid w:val="002E73DF"/>
    <w:rsid w:val="008C2E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16B1"/>
  <w15:chartTrackingRefBased/>
  <w15:docId w15:val="{D1CE5C52-FA74-4148-B9BC-14D47A56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8C2EC7"/>
    <w:pPr>
      <w:keepNext/>
      <w:keepLines/>
      <w:shd w:val="clear" w:color="auto" w:fill="000000"/>
      <w:spacing w:after="0"/>
      <w:ind w:left="154" w:hanging="10"/>
      <w:outlineLvl w:val="0"/>
    </w:pPr>
    <w:rPr>
      <w:rFonts w:ascii="Calibri" w:eastAsia="Calibri" w:hAnsi="Calibri" w:cs="Calibri"/>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2EC7"/>
    <w:rPr>
      <w:rFonts w:ascii="Calibri" w:eastAsia="Calibri" w:hAnsi="Calibri" w:cs="Calibri"/>
      <w:b/>
      <w:color w:val="FFFFFF"/>
      <w:shd w:val="clear" w:color="auto" w:fill="000000"/>
    </w:rPr>
  </w:style>
  <w:style w:type="character" w:styleId="Hyperlink">
    <w:name w:val="Hyperlink"/>
    <w:basedOn w:val="DefaultParagraphFont"/>
    <w:uiPriority w:val="99"/>
    <w:unhideWhenUsed/>
    <w:rsid w:val="000E0DFA"/>
    <w:rPr>
      <w:color w:val="0563C1" w:themeColor="hyperlink"/>
      <w:u w:val="single"/>
    </w:rPr>
  </w:style>
  <w:style w:type="character" w:styleId="UnresolvedMention">
    <w:name w:val="Unresolved Mention"/>
    <w:basedOn w:val="DefaultParagraphFont"/>
    <w:uiPriority w:val="99"/>
    <w:semiHidden/>
    <w:unhideWhenUsed/>
    <w:rsid w:val="000E0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resit.bg/bg/meta/footer-nav/data-protection-statement.html" TargetMode="External"/><Relationship Id="rId4" Type="http://schemas.openxmlformats.org/officeDocument/2006/relationships/hyperlink" Target="https://www.ceresit.bg/bg/meta/footer-nav/data-protection-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Pekova</dc:creator>
  <cp:keywords/>
  <dc:description/>
  <cp:lastModifiedBy>Kristina Pekova</cp:lastModifiedBy>
  <cp:revision>2</cp:revision>
  <dcterms:created xsi:type="dcterms:W3CDTF">2021-06-16T13:22:00Z</dcterms:created>
  <dcterms:modified xsi:type="dcterms:W3CDTF">2021-06-16T13:22:00Z</dcterms:modified>
</cp:coreProperties>
</file>